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C6" w:rsidRDefault="00E43AC6" w:rsidP="00B0428C">
      <w:pPr>
        <w:jc w:val="center"/>
        <w:rPr>
          <w:b/>
          <w:sz w:val="28"/>
          <w:szCs w:val="28"/>
          <w:u w:val="single"/>
        </w:rPr>
      </w:pPr>
      <w:r>
        <w:rPr>
          <w:b/>
          <w:sz w:val="28"/>
          <w:szCs w:val="28"/>
          <w:u w:val="single"/>
        </w:rPr>
        <w:t>Business Plans</w:t>
      </w:r>
    </w:p>
    <w:p w:rsidR="00B0428C" w:rsidRPr="00E43AC6" w:rsidRDefault="00C72363" w:rsidP="00E43AC6">
      <w:pPr>
        <w:shd w:val="clear" w:color="auto" w:fill="D9D9D9" w:themeFill="background1" w:themeFillShade="D9"/>
        <w:jc w:val="center"/>
        <w:rPr>
          <w:i/>
          <w:sz w:val="24"/>
          <w:szCs w:val="24"/>
        </w:rPr>
      </w:pPr>
      <w:r w:rsidRPr="00E43AC6">
        <w:rPr>
          <w:i/>
          <w:sz w:val="24"/>
          <w:szCs w:val="24"/>
        </w:rPr>
        <w:t xml:space="preserve">Unit </w:t>
      </w:r>
      <w:r w:rsidR="00B0428C" w:rsidRPr="00E43AC6">
        <w:rPr>
          <w:i/>
          <w:sz w:val="24"/>
          <w:szCs w:val="24"/>
        </w:rPr>
        <w:t>1</w:t>
      </w:r>
      <w:r w:rsidRPr="00E43AC6">
        <w:rPr>
          <w:i/>
          <w:sz w:val="24"/>
          <w:szCs w:val="24"/>
        </w:rPr>
        <w:t>.3</w:t>
      </w:r>
      <w:r w:rsidR="00B0428C" w:rsidRPr="00E43AC6">
        <w:rPr>
          <w:i/>
          <w:sz w:val="24"/>
          <w:szCs w:val="24"/>
        </w:rPr>
        <w:t xml:space="preserve"> Questions</w:t>
      </w:r>
    </w:p>
    <w:p w:rsidR="00395923" w:rsidRDefault="00395923" w:rsidP="00BA2EE6">
      <w:pPr>
        <w:pStyle w:val="ListParagraph"/>
        <w:numPr>
          <w:ilvl w:val="0"/>
          <w:numId w:val="1"/>
        </w:numPr>
      </w:pPr>
      <w:r>
        <w:t>What is a business plan?</w:t>
      </w:r>
    </w:p>
    <w:p w:rsidR="00395923" w:rsidRDefault="00395923" w:rsidP="00BA2EE6">
      <w:pPr>
        <w:pStyle w:val="ListParagraph"/>
        <w:numPr>
          <w:ilvl w:val="0"/>
          <w:numId w:val="1"/>
        </w:numPr>
      </w:pPr>
      <w:r>
        <w:t>What is the difference between enterprise and entrepreneur?</w:t>
      </w:r>
    </w:p>
    <w:p w:rsidR="00395923" w:rsidRDefault="00395923" w:rsidP="004B3FAD">
      <w:pPr>
        <w:pStyle w:val="ListParagraph"/>
      </w:pPr>
    </w:p>
    <w:p w:rsidR="00395923" w:rsidRDefault="007D4EFE" w:rsidP="007D4EFE">
      <w:pPr>
        <w:pStyle w:val="ListParagraph"/>
        <w:numPr>
          <w:ilvl w:val="0"/>
          <w:numId w:val="1"/>
        </w:numPr>
      </w:pPr>
      <w:r>
        <w:rPr>
          <w:noProof/>
        </w:rPr>
        <w:t>Arthur Buttersworth is looking to set up a business plan for a high-end popcorn snack.  Read the article</w:t>
      </w:r>
      <w:r w:rsidR="001015ED">
        <w:rPr>
          <w:noProof/>
        </w:rPr>
        <w:t>s</w:t>
      </w:r>
      <w:r>
        <w:rPr>
          <w:noProof/>
        </w:rPr>
        <w:t xml:space="preserve"> below and create a business plan template for him. One has been started for you.  Where you do not know information, explain what Arthur should do to find it out.  Try and fill in as much as you can </w:t>
      </w:r>
      <w:r>
        <w:rPr>
          <w:noProof/>
        </w:rPr>
        <w:br/>
      </w:r>
    </w:p>
    <w:p w:rsidR="007D4EFE" w:rsidRDefault="00610FD6" w:rsidP="00107F2E">
      <w:pPr>
        <w:pStyle w:val="ListParagraph"/>
        <w:numPr>
          <w:ilvl w:val="0"/>
          <w:numId w:val="2"/>
        </w:numPr>
      </w:pPr>
      <w:hyperlink r:id="rId7" w:history="1">
        <w:r w:rsidR="007D4EFE" w:rsidRPr="000D65F6">
          <w:rPr>
            <w:rStyle w:val="Hyperlink"/>
          </w:rPr>
          <w:t>http://www.thegrocer.co.uk/reports/digital-features/snack-report-2015/popcorn-sales-boom-with-38-growth/512825.article</w:t>
        </w:r>
      </w:hyperlink>
      <w:r w:rsidR="007D4EFE">
        <w:t xml:space="preserve"> </w:t>
      </w:r>
    </w:p>
    <w:p w:rsidR="00395923" w:rsidRDefault="00395923" w:rsidP="00BA2EE6">
      <w:pPr>
        <w:pStyle w:val="ListParagraph"/>
      </w:pPr>
    </w:p>
    <w:p w:rsidR="001015ED" w:rsidRDefault="00610FD6" w:rsidP="00107F2E">
      <w:pPr>
        <w:pStyle w:val="ListParagraph"/>
        <w:numPr>
          <w:ilvl w:val="0"/>
          <w:numId w:val="2"/>
        </w:numPr>
      </w:pPr>
      <w:hyperlink r:id="rId8" w:history="1">
        <w:r w:rsidR="001015ED" w:rsidRPr="000D65F6">
          <w:rPr>
            <w:rStyle w:val="Hyperlink"/>
          </w:rPr>
          <w:t>http://www.ibisworld.com/industry/popcorn-production.html</w:t>
        </w:r>
      </w:hyperlink>
      <w:r w:rsidR="001015ED">
        <w:t xml:space="preserve"> </w:t>
      </w:r>
    </w:p>
    <w:p w:rsidR="001015ED" w:rsidRDefault="001015ED" w:rsidP="00BA2EE6">
      <w:pPr>
        <w:pStyle w:val="ListParagraph"/>
      </w:pPr>
    </w:p>
    <w:p w:rsidR="001015ED" w:rsidRDefault="00610FD6" w:rsidP="00107F2E">
      <w:pPr>
        <w:pStyle w:val="ListParagraph"/>
        <w:numPr>
          <w:ilvl w:val="0"/>
          <w:numId w:val="2"/>
        </w:numPr>
      </w:pPr>
      <w:hyperlink r:id="rId9" w:history="1">
        <w:r w:rsidR="001015ED" w:rsidRPr="000D65F6">
          <w:rPr>
            <w:rStyle w:val="Hyperlink"/>
          </w:rPr>
          <w:t>http://www.foodnavigator-usa.com/Markets/Rabobank-reports-on-astounding-growth-in-RTE-popcorn</w:t>
        </w:r>
      </w:hyperlink>
      <w:r w:rsidR="001015ED">
        <w:t xml:space="preserve"> </w:t>
      </w:r>
      <w:r w:rsidR="004B3FAD">
        <w:br/>
      </w:r>
    </w:p>
    <w:p w:rsidR="004B3FAD" w:rsidRDefault="004B3FAD" w:rsidP="004B3FAD">
      <w:pPr>
        <w:pStyle w:val="ListParagraph"/>
        <w:numPr>
          <w:ilvl w:val="0"/>
          <w:numId w:val="1"/>
        </w:numPr>
      </w:pPr>
      <w:r>
        <w:t>How can the business plan above be used to measure success?</w:t>
      </w:r>
    </w:p>
    <w:p w:rsidR="004B3FAD" w:rsidRDefault="004B3FAD" w:rsidP="004B3FAD">
      <w:pPr>
        <w:pStyle w:val="ListParagraph"/>
        <w:numPr>
          <w:ilvl w:val="0"/>
          <w:numId w:val="1"/>
        </w:numPr>
      </w:pPr>
      <w:r>
        <w:t>How can the business plan above be used for accountability?</w:t>
      </w:r>
    </w:p>
    <w:p w:rsidR="007D4EFE" w:rsidRDefault="007D4EFE">
      <w:pPr>
        <w:rPr>
          <w:shd w:val="clear" w:color="auto" w:fill="BFBFBF" w:themeFill="background1" w:themeFillShade="BF"/>
        </w:rPr>
      </w:pPr>
      <w:r>
        <w:rPr>
          <w:shd w:val="clear" w:color="auto" w:fill="BFBFBF" w:themeFill="background1" w:themeFillShade="BF"/>
        </w:rPr>
        <w:br w:type="page"/>
      </w:r>
    </w:p>
    <w:p w:rsidR="007864FD" w:rsidRPr="001015ED" w:rsidRDefault="00C72363" w:rsidP="007864FD">
      <w:pPr>
        <w:pStyle w:val="ListParagraph"/>
        <w:jc w:val="center"/>
        <w:rPr>
          <w:sz w:val="28"/>
          <w:szCs w:val="28"/>
        </w:rPr>
      </w:pPr>
      <w:r>
        <w:lastRenderedPageBreak/>
        <w:br/>
      </w:r>
      <w:r w:rsidR="001015ED">
        <w:rPr>
          <w:sz w:val="28"/>
          <w:szCs w:val="28"/>
        </w:rPr>
        <w:t xml:space="preserve">Business Plan for </w:t>
      </w:r>
      <w:proofErr w:type="spellStart"/>
      <w:r w:rsidR="001015ED">
        <w:rPr>
          <w:sz w:val="28"/>
          <w:szCs w:val="28"/>
        </w:rPr>
        <w:t>PopsCorn</w:t>
      </w:r>
      <w:proofErr w:type="spellEnd"/>
    </w:p>
    <w:tbl>
      <w:tblPr>
        <w:tblStyle w:val="TableGrid"/>
        <w:tblW w:w="10460" w:type="dxa"/>
        <w:tblInd w:w="-540" w:type="dxa"/>
        <w:tblLook w:val="04A0"/>
      </w:tblPr>
      <w:tblGrid>
        <w:gridCol w:w="4338"/>
        <w:gridCol w:w="6122"/>
      </w:tblGrid>
      <w:tr w:rsidR="007D4EFE" w:rsidRPr="001015ED" w:rsidTr="007135C8">
        <w:trPr>
          <w:trHeight w:val="247"/>
        </w:trPr>
        <w:tc>
          <w:tcPr>
            <w:tcW w:w="4338" w:type="dxa"/>
          </w:tcPr>
          <w:p w:rsidR="007D4EFE" w:rsidRPr="001015ED" w:rsidRDefault="007D4EFE" w:rsidP="007864FD">
            <w:pPr>
              <w:rPr>
                <w:sz w:val="24"/>
                <w:szCs w:val="24"/>
              </w:rPr>
            </w:pPr>
            <w:r w:rsidRPr="001015ED">
              <w:rPr>
                <w:sz w:val="24"/>
                <w:szCs w:val="24"/>
              </w:rPr>
              <w:t>Name of Company</w:t>
            </w:r>
          </w:p>
        </w:tc>
        <w:tc>
          <w:tcPr>
            <w:tcW w:w="6122" w:type="dxa"/>
          </w:tcPr>
          <w:p w:rsidR="007D4EFE" w:rsidRPr="001015ED" w:rsidRDefault="001015ED" w:rsidP="001015ED">
            <w:pPr>
              <w:jc w:val="center"/>
              <w:rPr>
                <w:sz w:val="24"/>
                <w:szCs w:val="24"/>
              </w:rPr>
            </w:pPr>
            <w:proofErr w:type="spellStart"/>
            <w:r>
              <w:rPr>
                <w:sz w:val="24"/>
                <w:szCs w:val="24"/>
              </w:rPr>
              <w:t>PopsC</w:t>
            </w:r>
            <w:r w:rsidR="007D4EFE" w:rsidRPr="001015ED">
              <w:rPr>
                <w:sz w:val="24"/>
                <w:szCs w:val="24"/>
              </w:rPr>
              <w:t>orn</w:t>
            </w:r>
            <w:proofErr w:type="spellEnd"/>
          </w:p>
        </w:tc>
      </w:tr>
      <w:tr w:rsidR="007D4EFE" w:rsidRPr="001015ED" w:rsidTr="007135C8">
        <w:trPr>
          <w:trHeight w:val="2753"/>
        </w:trPr>
        <w:tc>
          <w:tcPr>
            <w:tcW w:w="4338" w:type="dxa"/>
          </w:tcPr>
          <w:p w:rsidR="007D4EFE" w:rsidRPr="001015ED" w:rsidRDefault="007D4EFE" w:rsidP="007864FD">
            <w:pPr>
              <w:rPr>
                <w:sz w:val="24"/>
                <w:szCs w:val="24"/>
              </w:rPr>
            </w:pPr>
            <w:r w:rsidRPr="001015ED">
              <w:rPr>
                <w:sz w:val="24"/>
                <w:szCs w:val="24"/>
              </w:rPr>
              <w:t>Idea</w:t>
            </w:r>
          </w:p>
        </w:tc>
        <w:tc>
          <w:tcPr>
            <w:tcW w:w="6122" w:type="dxa"/>
          </w:tcPr>
          <w:p w:rsidR="007D4EFE" w:rsidRPr="001015ED" w:rsidRDefault="00610FD6" w:rsidP="007864FD">
            <w:pPr>
              <w:rPr>
                <w:sz w:val="24"/>
                <w:szCs w:val="24"/>
              </w:rPr>
            </w:pPr>
            <w:r>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103.35pt;margin-top:99.55pt;width:98.25pt;height:21.2pt;z-index:251660288;mso-position-horizontal-relative:text;mso-position-vertical-relative:text;mso-width-relative:margin;mso-height-relative:margin" filled="f" stroked="f">
                  <v:textbox style="mso-next-textbox:#_x0000_s1026">
                    <w:txbxContent>
                      <w:p w:rsidR="004F0A15" w:rsidRPr="004F0A15" w:rsidRDefault="004F0A15" w:rsidP="004F0A15">
                        <w:pPr>
                          <w:spacing w:before="161" w:after="75"/>
                          <w:outlineLvl w:val="0"/>
                          <w:rPr>
                            <w:rFonts w:ascii="Arial" w:eastAsia="Times New Roman" w:hAnsi="Arial" w:cs="Arial"/>
                            <w:b/>
                            <w:bCs/>
                            <w:color w:val="D10036"/>
                            <w:kern w:val="36"/>
                            <w:sz w:val="10"/>
                            <w:szCs w:val="10"/>
                          </w:rPr>
                        </w:pPr>
                        <w:r w:rsidRPr="004F0A15">
                          <w:rPr>
                            <w:rFonts w:ascii="Arial" w:eastAsia="Times New Roman" w:hAnsi="Arial" w:cs="Arial"/>
                            <w:b/>
                            <w:bCs/>
                            <w:color w:val="D10036"/>
                            <w:kern w:val="36"/>
                            <w:sz w:val="10"/>
                            <w:szCs w:val="10"/>
                          </w:rPr>
                          <w:t xml:space="preserve">I Love Popcorn” by </w:t>
                        </w:r>
                        <w:proofErr w:type="spellStart"/>
                        <w:r w:rsidRPr="004F0A15">
                          <w:rPr>
                            <w:rFonts w:ascii="Arial" w:eastAsia="Times New Roman" w:hAnsi="Arial" w:cs="Arial"/>
                            <w:b/>
                            <w:bCs/>
                            <w:color w:val="D10036"/>
                            <w:kern w:val="36"/>
                            <w:sz w:val="10"/>
                            <w:szCs w:val="10"/>
                          </w:rPr>
                          <w:t>digitalart</w:t>
                        </w:r>
                        <w:proofErr w:type="spellEnd"/>
                      </w:p>
                      <w:p w:rsidR="004F0A15" w:rsidRPr="004F0A15" w:rsidRDefault="004F0A15">
                        <w:pPr>
                          <w:rPr>
                            <w:sz w:val="10"/>
                            <w:szCs w:val="10"/>
                          </w:rPr>
                        </w:pPr>
                      </w:p>
                    </w:txbxContent>
                  </v:textbox>
                </v:shape>
              </w:pict>
            </w:r>
            <w:r w:rsidR="001015ED">
              <w:rPr>
                <w:noProof/>
                <w:sz w:val="24"/>
                <w:szCs w:val="24"/>
              </w:rPr>
              <w:drawing>
                <wp:anchor distT="0" distB="0" distL="114300" distR="114300" simplePos="0" relativeHeight="251662336" behindDoc="1" locked="0" layoutInCell="1" allowOverlap="1">
                  <wp:simplePos x="0" y="0"/>
                  <wp:positionH relativeFrom="column">
                    <wp:posOffset>1436370</wp:posOffset>
                  </wp:positionH>
                  <wp:positionV relativeFrom="paragraph">
                    <wp:posOffset>152400</wp:posOffset>
                  </wp:positionV>
                  <wp:extent cx="914400" cy="1374140"/>
                  <wp:effectExtent l="38100" t="57150" r="114300" b="92710"/>
                  <wp:wrapSquare wrapText="bothSides"/>
                  <wp:docPr id="5" name="Picture 1" descr="C:\Users\Michael\Downloads\ID-10039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ownloads\ID-10039863.jpg"/>
                          <pic:cNvPicPr>
                            <a:picLocks noChangeAspect="1" noChangeArrowheads="1"/>
                          </pic:cNvPicPr>
                        </pic:nvPicPr>
                        <pic:blipFill>
                          <a:blip r:embed="rId10" cstate="print"/>
                          <a:srcRect/>
                          <a:stretch>
                            <a:fillRect/>
                          </a:stretch>
                        </pic:blipFill>
                        <pic:spPr bwMode="auto">
                          <a:xfrm>
                            <a:off x="0" y="0"/>
                            <a:ext cx="914400" cy="13741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c>
      </w:tr>
      <w:tr w:rsidR="007D4EFE" w:rsidRPr="001015ED" w:rsidTr="007135C8">
        <w:trPr>
          <w:trHeight w:val="262"/>
        </w:trPr>
        <w:tc>
          <w:tcPr>
            <w:tcW w:w="4338" w:type="dxa"/>
          </w:tcPr>
          <w:p w:rsidR="007D4EFE" w:rsidRPr="001015ED" w:rsidRDefault="007D4EFE" w:rsidP="007864FD">
            <w:pPr>
              <w:rPr>
                <w:sz w:val="24"/>
                <w:szCs w:val="24"/>
              </w:rPr>
            </w:pPr>
            <w:r w:rsidRPr="001015ED">
              <w:rPr>
                <w:sz w:val="24"/>
                <w:szCs w:val="24"/>
              </w:rPr>
              <w:t>Cash needed to start up</w:t>
            </w:r>
          </w:p>
        </w:tc>
        <w:tc>
          <w:tcPr>
            <w:tcW w:w="6122" w:type="dxa"/>
          </w:tcPr>
          <w:p w:rsidR="007D4EFE" w:rsidRDefault="007D4EFE" w:rsidP="007864FD">
            <w:pPr>
              <w:rPr>
                <w:sz w:val="24"/>
                <w:szCs w:val="24"/>
              </w:rPr>
            </w:pPr>
          </w:p>
          <w:p w:rsidR="00107F2E" w:rsidRDefault="00107F2E" w:rsidP="007864FD">
            <w:pPr>
              <w:rPr>
                <w:sz w:val="24"/>
                <w:szCs w:val="24"/>
              </w:rPr>
            </w:pPr>
          </w:p>
          <w:p w:rsidR="00107F2E" w:rsidRPr="001015ED" w:rsidRDefault="00107F2E" w:rsidP="007864FD">
            <w:pPr>
              <w:rPr>
                <w:sz w:val="24"/>
                <w:szCs w:val="24"/>
              </w:rPr>
            </w:pPr>
          </w:p>
        </w:tc>
      </w:tr>
      <w:tr w:rsidR="007D4EFE" w:rsidRPr="001015ED" w:rsidTr="007135C8">
        <w:trPr>
          <w:trHeight w:val="247"/>
        </w:trPr>
        <w:tc>
          <w:tcPr>
            <w:tcW w:w="4338" w:type="dxa"/>
          </w:tcPr>
          <w:p w:rsidR="007D4EFE" w:rsidRPr="001015ED" w:rsidRDefault="007D4EFE" w:rsidP="007864FD">
            <w:pPr>
              <w:rPr>
                <w:sz w:val="24"/>
                <w:szCs w:val="24"/>
              </w:rPr>
            </w:pPr>
            <w:r w:rsidRPr="001015ED">
              <w:rPr>
                <w:sz w:val="24"/>
                <w:szCs w:val="24"/>
              </w:rPr>
              <w:t>Best place to get cash from</w:t>
            </w:r>
          </w:p>
        </w:tc>
        <w:tc>
          <w:tcPr>
            <w:tcW w:w="6122" w:type="dxa"/>
          </w:tcPr>
          <w:p w:rsidR="007D4EFE" w:rsidRDefault="007D4EFE" w:rsidP="007864FD">
            <w:pPr>
              <w:rPr>
                <w:sz w:val="24"/>
                <w:szCs w:val="24"/>
              </w:rPr>
            </w:pPr>
          </w:p>
          <w:p w:rsidR="00107F2E" w:rsidRDefault="00107F2E" w:rsidP="007864FD">
            <w:pPr>
              <w:rPr>
                <w:sz w:val="24"/>
                <w:szCs w:val="24"/>
              </w:rPr>
            </w:pPr>
          </w:p>
          <w:p w:rsidR="00107F2E" w:rsidRPr="001015ED" w:rsidRDefault="00107F2E" w:rsidP="007864FD">
            <w:pPr>
              <w:rPr>
                <w:sz w:val="24"/>
                <w:szCs w:val="24"/>
              </w:rPr>
            </w:pPr>
          </w:p>
        </w:tc>
      </w:tr>
      <w:tr w:rsidR="007D4EFE" w:rsidRPr="001015ED" w:rsidTr="007135C8">
        <w:trPr>
          <w:trHeight w:val="262"/>
        </w:trPr>
        <w:tc>
          <w:tcPr>
            <w:tcW w:w="4338" w:type="dxa"/>
          </w:tcPr>
          <w:p w:rsidR="007D4EFE" w:rsidRPr="001015ED" w:rsidRDefault="00107F2E" w:rsidP="00196519">
            <w:pPr>
              <w:rPr>
                <w:sz w:val="24"/>
                <w:szCs w:val="24"/>
              </w:rPr>
            </w:pPr>
            <w:r>
              <w:rPr>
                <w:sz w:val="24"/>
                <w:szCs w:val="24"/>
              </w:rPr>
              <w:t>Why consumers are interested</w:t>
            </w:r>
          </w:p>
        </w:tc>
        <w:tc>
          <w:tcPr>
            <w:tcW w:w="6122" w:type="dxa"/>
          </w:tcPr>
          <w:p w:rsidR="007D4EFE" w:rsidRDefault="007D4EFE" w:rsidP="00196519">
            <w:pPr>
              <w:rPr>
                <w:sz w:val="24"/>
                <w:szCs w:val="24"/>
              </w:rPr>
            </w:pPr>
          </w:p>
          <w:p w:rsidR="00107F2E" w:rsidRDefault="00107F2E" w:rsidP="00196519">
            <w:pPr>
              <w:rPr>
                <w:sz w:val="24"/>
                <w:szCs w:val="24"/>
              </w:rPr>
            </w:pPr>
          </w:p>
          <w:p w:rsidR="00107F2E" w:rsidRPr="001015ED" w:rsidRDefault="00107F2E" w:rsidP="00196519">
            <w:pPr>
              <w:rPr>
                <w:sz w:val="24"/>
                <w:szCs w:val="24"/>
              </w:rPr>
            </w:pPr>
          </w:p>
        </w:tc>
      </w:tr>
      <w:tr w:rsidR="00107F2E" w:rsidRPr="001015ED" w:rsidTr="007135C8">
        <w:trPr>
          <w:trHeight w:val="262"/>
        </w:trPr>
        <w:tc>
          <w:tcPr>
            <w:tcW w:w="4338" w:type="dxa"/>
          </w:tcPr>
          <w:p w:rsidR="00107F2E" w:rsidRPr="001015ED" w:rsidRDefault="00107F2E" w:rsidP="00196519">
            <w:pPr>
              <w:rPr>
                <w:sz w:val="24"/>
                <w:szCs w:val="24"/>
              </w:rPr>
            </w:pPr>
          </w:p>
        </w:tc>
        <w:tc>
          <w:tcPr>
            <w:tcW w:w="6122" w:type="dxa"/>
          </w:tcPr>
          <w:p w:rsidR="00107F2E" w:rsidRDefault="00107F2E" w:rsidP="00196519">
            <w:pPr>
              <w:rPr>
                <w:sz w:val="24"/>
                <w:szCs w:val="24"/>
              </w:rPr>
            </w:pPr>
          </w:p>
          <w:p w:rsidR="00107F2E" w:rsidRDefault="00107F2E" w:rsidP="00196519">
            <w:pPr>
              <w:rPr>
                <w:sz w:val="24"/>
                <w:szCs w:val="24"/>
              </w:rPr>
            </w:pPr>
          </w:p>
          <w:p w:rsidR="00107F2E" w:rsidRPr="001015ED" w:rsidRDefault="00107F2E" w:rsidP="00196519">
            <w:pPr>
              <w:rPr>
                <w:sz w:val="24"/>
                <w:szCs w:val="24"/>
              </w:rPr>
            </w:pPr>
          </w:p>
        </w:tc>
      </w:tr>
      <w:tr w:rsidR="00107F2E" w:rsidRPr="001015ED" w:rsidTr="007135C8">
        <w:trPr>
          <w:trHeight w:val="247"/>
        </w:trPr>
        <w:tc>
          <w:tcPr>
            <w:tcW w:w="4338" w:type="dxa"/>
          </w:tcPr>
          <w:p w:rsidR="00107F2E" w:rsidRPr="001015ED" w:rsidRDefault="00107F2E" w:rsidP="00196519">
            <w:pPr>
              <w:rPr>
                <w:sz w:val="24"/>
                <w:szCs w:val="24"/>
              </w:rPr>
            </w:pPr>
          </w:p>
        </w:tc>
        <w:tc>
          <w:tcPr>
            <w:tcW w:w="6122" w:type="dxa"/>
          </w:tcPr>
          <w:p w:rsidR="00107F2E" w:rsidRDefault="00107F2E" w:rsidP="00196519">
            <w:pPr>
              <w:rPr>
                <w:sz w:val="24"/>
                <w:szCs w:val="24"/>
              </w:rPr>
            </w:pPr>
          </w:p>
          <w:p w:rsidR="00107F2E" w:rsidRDefault="00107F2E" w:rsidP="00196519">
            <w:pPr>
              <w:rPr>
                <w:sz w:val="24"/>
                <w:szCs w:val="24"/>
              </w:rPr>
            </w:pPr>
          </w:p>
          <w:p w:rsidR="00107F2E" w:rsidRPr="001015ED" w:rsidRDefault="00107F2E" w:rsidP="00196519">
            <w:pPr>
              <w:rPr>
                <w:sz w:val="24"/>
                <w:szCs w:val="24"/>
              </w:rPr>
            </w:pPr>
          </w:p>
        </w:tc>
      </w:tr>
      <w:tr w:rsidR="00107F2E" w:rsidRPr="001015ED" w:rsidTr="007135C8">
        <w:trPr>
          <w:trHeight w:val="262"/>
        </w:trPr>
        <w:tc>
          <w:tcPr>
            <w:tcW w:w="4338" w:type="dxa"/>
          </w:tcPr>
          <w:p w:rsidR="00107F2E" w:rsidRPr="001015ED" w:rsidRDefault="00107F2E" w:rsidP="00196519">
            <w:pPr>
              <w:rPr>
                <w:sz w:val="24"/>
                <w:szCs w:val="24"/>
              </w:rPr>
            </w:pPr>
          </w:p>
        </w:tc>
        <w:tc>
          <w:tcPr>
            <w:tcW w:w="6122" w:type="dxa"/>
          </w:tcPr>
          <w:p w:rsidR="00107F2E" w:rsidRDefault="00107F2E" w:rsidP="00196519">
            <w:pPr>
              <w:rPr>
                <w:sz w:val="24"/>
                <w:szCs w:val="24"/>
              </w:rPr>
            </w:pPr>
          </w:p>
          <w:p w:rsidR="00107F2E" w:rsidRDefault="00107F2E" w:rsidP="00196519">
            <w:pPr>
              <w:rPr>
                <w:sz w:val="24"/>
                <w:szCs w:val="24"/>
              </w:rPr>
            </w:pPr>
          </w:p>
          <w:p w:rsidR="00107F2E" w:rsidRPr="001015ED" w:rsidRDefault="00107F2E" w:rsidP="00196519">
            <w:pPr>
              <w:rPr>
                <w:sz w:val="24"/>
                <w:szCs w:val="24"/>
              </w:rPr>
            </w:pPr>
          </w:p>
        </w:tc>
      </w:tr>
      <w:tr w:rsidR="00107F2E" w:rsidRPr="001015ED" w:rsidTr="007135C8">
        <w:trPr>
          <w:trHeight w:val="262"/>
        </w:trPr>
        <w:tc>
          <w:tcPr>
            <w:tcW w:w="4338" w:type="dxa"/>
          </w:tcPr>
          <w:p w:rsidR="00107F2E" w:rsidRPr="001015ED" w:rsidRDefault="00107F2E" w:rsidP="00196519">
            <w:pPr>
              <w:rPr>
                <w:sz w:val="24"/>
                <w:szCs w:val="24"/>
              </w:rPr>
            </w:pPr>
          </w:p>
        </w:tc>
        <w:tc>
          <w:tcPr>
            <w:tcW w:w="6122" w:type="dxa"/>
          </w:tcPr>
          <w:p w:rsidR="00107F2E" w:rsidRDefault="00107F2E" w:rsidP="00196519">
            <w:pPr>
              <w:rPr>
                <w:sz w:val="24"/>
                <w:szCs w:val="24"/>
              </w:rPr>
            </w:pPr>
          </w:p>
          <w:p w:rsidR="00107F2E" w:rsidRDefault="00107F2E" w:rsidP="00196519">
            <w:pPr>
              <w:rPr>
                <w:sz w:val="24"/>
                <w:szCs w:val="24"/>
              </w:rPr>
            </w:pPr>
          </w:p>
          <w:p w:rsidR="00107F2E" w:rsidRPr="001015ED" w:rsidRDefault="00107F2E" w:rsidP="00196519">
            <w:pPr>
              <w:rPr>
                <w:sz w:val="24"/>
                <w:szCs w:val="24"/>
              </w:rPr>
            </w:pPr>
          </w:p>
        </w:tc>
      </w:tr>
      <w:tr w:rsidR="00107F2E" w:rsidRPr="001015ED" w:rsidTr="007135C8">
        <w:trPr>
          <w:trHeight w:val="262"/>
        </w:trPr>
        <w:tc>
          <w:tcPr>
            <w:tcW w:w="4338" w:type="dxa"/>
          </w:tcPr>
          <w:p w:rsidR="00107F2E" w:rsidRPr="001015ED" w:rsidRDefault="00107F2E" w:rsidP="00196519">
            <w:pPr>
              <w:rPr>
                <w:sz w:val="24"/>
                <w:szCs w:val="24"/>
              </w:rPr>
            </w:pPr>
          </w:p>
        </w:tc>
        <w:tc>
          <w:tcPr>
            <w:tcW w:w="6122" w:type="dxa"/>
          </w:tcPr>
          <w:p w:rsidR="00107F2E" w:rsidRDefault="00107F2E" w:rsidP="00196519">
            <w:pPr>
              <w:rPr>
                <w:sz w:val="24"/>
                <w:szCs w:val="24"/>
              </w:rPr>
            </w:pPr>
          </w:p>
          <w:p w:rsidR="00107F2E" w:rsidRDefault="00107F2E" w:rsidP="00196519">
            <w:pPr>
              <w:rPr>
                <w:sz w:val="24"/>
                <w:szCs w:val="24"/>
              </w:rPr>
            </w:pPr>
          </w:p>
          <w:p w:rsidR="00107F2E" w:rsidRPr="001015ED" w:rsidRDefault="00107F2E" w:rsidP="00196519">
            <w:pPr>
              <w:rPr>
                <w:sz w:val="24"/>
                <w:szCs w:val="24"/>
              </w:rPr>
            </w:pPr>
          </w:p>
        </w:tc>
      </w:tr>
      <w:tr w:rsidR="00107F2E" w:rsidRPr="001015ED" w:rsidTr="007135C8">
        <w:trPr>
          <w:trHeight w:val="262"/>
        </w:trPr>
        <w:tc>
          <w:tcPr>
            <w:tcW w:w="4338" w:type="dxa"/>
          </w:tcPr>
          <w:p w:rsidR="00107F2E" w:rsidRPr="001015ED" w:rsidRDefault="00107F2E" w:rsidP="00196519">
            <w:pPr>
              <w:rPr>
                <w:sz w:val="24"/>
                <w:szCs w:val="24"/>
              </w:rPr>
            </w:pPr>
          </w:p>
        </w:tc>
        <w:tc>
          <w:tcPr>
            <w:tcW w:w="6122" w:type="dxa"/>
          </w:tcPr>
          <w:p w:rsidR="00107F2E" w:rsidRDefault="00107F2E" w:rsidP="00196519">
            <w:pPr>
              <w:rPr>
                <w:sz w:val="24"/>
                <w:szCs w:val="24"/>
              </w:rPr>
            </w:pPr>
          </w:p>
          <w:p w:rsidR="00107F2E" w:rsidRDefault="00107F2E" w:rsidP="00196519">
            <w:pPr>
              <w:rPr>
                <w:sz w:val="24"/>
                <w:szCs w:val="24"/>
              </w:rPr>
            </w:pPr>
          </w:p>
          <w:p w:rsidR="00107F2E" w:rsidRPr="001015ED" w:rsidRDefault="00107F2E" w:rsidP="00196519">
            <w:pPr>
              <w:rPr>
                <w:sz w:val="24"/>
                <w:szCs w:val="24"/>
              </w:rPr>
            </w:pPr>
          </w:p>
        </w:tc>
      </w:tr>
      <w:tr w:rsidR="00107F2E" w:rsidRPr="001015ED" w:rsidTr="007135C8">
        <w:trPr>
          <w:trHeight w:val="710"/>
        </w:trPr>
        <w:tc>
          <w:tcPr>
            <w:tcW w:w="4338" w:type="dxa"/>
          </w:tcPr>
          <w:p w:rsidR="00107F2E" w:rsidRPr="001015ED" w:rsidRDefault="00107F2E" w:rsidP="00196519">
            <w:pPr>
              <w:rPr>
                <w:sz w:val="24"/>
                <w:szCs w:val="24"/>
              </w:rPr>
            </w:pPr>
          </w:p>
        </w:tc>
        <w:tc>
          <w:tcPr>
            <w:tcW w:w="6122" w:type="dxa"/>
          </w:tcPr>
          <w:p w:rsidR="00107F2E" w:rsidRDefault="00107F2E" w:rsidP="00196519">
            <w:pPr>
              <w:rPr>
                <w:sz w:val="24"/>
                <w:szCs w:val="24"/>
              </w:rPr>
            </w:pPr>
          </w:p>
          <w:p w:rsidR="00107F2E" w:rsidRDefault="00107F2E" w:rsidP="00196519">
            <w:pPr>
              <w:rPr>
                <w:sz w:val="24"/>
                <w:szCs w:val="24"/>
              </w:rPr>
            </w:pPr>
          </w:p>
          <w:p w:rsidR="0069612A" w:rsidRPr="001015ED" w:rsidRDefault="0069612A" w:rsidP="00196519">
            <w:pPr>
              <w:rPr>
                <w:sz w:val="24"/>
                <w:szCs w:val="24"/>
              </w:rPr>
            </w:pPr>
          </w:p>
        </w:tc>
      </w:tr>
    </w:tbl>
    <w:p w:rsidR="007D4EFE" w:rsidRDefault="007D4EFE" w:rsidP="0069612A"/>
    <w:sectPr w:rsidR="007D4EFE" w:rsidSect="00FB3998">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6BC" w:rsidRDefault="00BE66BC" w:rsidP="00B0428C">
      <w:pPr>
        <w:spacing w:after="0" w:line="240" w:lineRule="auto"/>
      </w:pPr>
      <w:r>
        <w:separator/>
      </w:r>
    </w:p>
  </w:endnote>
  <w:endnote w:type="continuationSeparator" w:id="0">
    <w:p w:rsidR="00BE66BC" w:rsidRDefault="00BE66BC" w:rsidP="00B04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6BC" w:rsidRDefault="00BE66BC" w:rsidP="00B0428C">
      <w:pPr>
        <w:spacing w:after="0" w:line="240" w:lineRule="auto"/>
      </w:pPr>
      <w:r>
        <w:separator/>
      </w:r>
    </w:p>
  </w:footnote>
  <w:footnote w:type="continuationSeparator" w:id="0">
    <w:p w:rsidR="00BE66BC" w:rsidRDefault="00BE66BC" w:rsidP="00B04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28C" w:rsidRPr="00052D40" w:rsidRDefault="00B0428C" w:rsidP="00764DAE">
    <w:pPr>
      <w:pStyle w:val="Header"/>
      <w:tabs>
        <w:tab w:val="left" w:pos="4170"/>
        <w:tab w:val="left" w:pos="6960"/>
      </w:tabs>
      <w:rPr>
        <w:b/>
        <w:color w:val="808080" w:themeColor="background1" w:themeShade="80"/>
      </w:rPr>
    </w:pPr>
    <w:r w:rsidRPr="00052D40">
      <w:rPr>
        <w:b/>
        <w:color w:val="808080" w:themeColor="background1" w:themeShade="80"/>
      </w:rPr>
      <w:t>IGCSE Bu</w:t>
    </w:r>
    <w:r>
      <w:rPr>
        <w:b/>
        <w:color w:val="808080" w:themeColor="background1" w:themeShade="80"/>
      </w:rPr>
      <w:t>siness Studies Questions</w:t>
    </w:r>
    <w:r>
      <w:rPr>
        <w:b/>
        <w:color w:val="808080" w:themeColor="background1" w:themeShade="80"/>
      </w:rPr>
      <w:tab/>
    </w:r>
    <w:r>
      <w:rPr>
        <w:b/>
        <w:color w:val="808080" w:themeColor="background1" w:themeShade="80"/>
      </w:rPr>
      <w:tab/>
    </w:r>
    <w:r>
      <w:rPr>
        <w:b/>
        <w:color w:val="808080" w:themeColor="background1" w:themeShade="80"/>
      </w:rPr>
      <w:tab/>
    </w:r>
    <w:r w:rsidR="00764DAE">
      <w:rPr>
        <w:b/>
        <w:color w:val="808080" w:themeColor="background1" w:themeShade="80"/>
      </w:rPr>
      <w:tab/>
    </w:r>
    <w:r>
      <w:rPr>
        <w:b/>
        <w:color w:val="808080" w:themeColor="background1" w:themeShade="80"/>
      </w:rPr>
      <w:t>i-study.co.uk</w:t>
    </w:r>
  </w:p>
  <w:p w:rsidR="00B0428C" w:rsidRDefault="00B042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C644C"/>
    <w:multiLevelType w:val="hybridMultilevel"/>
    <w:tmpl w:val="61067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B641C9"/>
    <w:multiLevelType w:val="hybridMultilevel"/>
    <w:tmpl w:val="DB003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5BF1"/>
    <w:rsid w:val="00065BF1"/>
    <w:rsid w:val="001015ED"/>
    <w:rsid w:val="00107F2E"/>
    <w:rsid w:val="0021264E"/>
    <w:rsid w:val="0025350E"/>
    <w:rsid w:val="00395923"/>
    <w:rsid w:val="00482D2A"/>
    <w:rsid w:val="004B3FAD"/>
    <w:rsid w:val="004F0A15"/>
    <w:rsid w:val="00610FD6"/>
    <w:rsid w:val="0069612A"/>
    <w:rsid w:val="007135C8"/>
    <w:rsid w:val="00764DAE"/>
    <w:rsid w:val="007864FD"/>
    <w:rsid w:val="007D4EFE"/>
    <w:rsid w:val="00B0428C"/>
    <w:rsid w:val="00BA2EE6"/>
    <w:rsid w:val="00BE66BC"/>
    <w:rsid w:val="00C72363"/>
    <w:rsid w:val="00E43AC6"/>
    <w:rsid w:val="00FB3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8C"/>
  </w:style>
  <w:style w:type="paragraph" w:styleId="Heading1">
    <w:name w:val="heading 1"/>
    <w:basedOn w:val="Normal"/>
    <w:link w:val="Heading1Char"/>
    <w:uiPriority w:val="9"/>
    <w:qFormat/>
    <w:rsid w:val="004F0A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28C"/>
    <w:rPr>
      <w:rFonts w:ascii="Tahoma" w:hAnsi="Tahoma" w:cs="Tahoma"/>
      <w:sz w:val="16"/>
      <w:szCs w:val="16"/>
    </w:rPr>
  </w:style>
  <w:style w:type="paragraph" w:styleId="Header">
    <w:name w:val="header"/>
    <w:basedOn w:val="Normal"/>
    <w:link w:val="HeaderChar"/>
    <w:uiPriority w:val="99"/>
    <w:semiHidden/>
    <w:unhideWhenUsed/>
    <w:rsid w:val="00B042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428C"/>
  </w:style>
  <w:style w:type="paragraph" w:styleId="Footer">
    <w:name w:val="footer"/>
    <w:basedOn w:val="Normal"/>
    <w:link w:val="FooterChar"/>
    <w:uiPriority w:val="99"/>
    <w:semiHidden/>
    <w:unhideWhenUsed/>
    <w:rsid w:val="00B042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428C"/>
  </w:style>
  <w:style w:type="paragraph" w:styleId="ListParagraph">
    <w:name w:val="List Paragraph"/>
    <w:basedOn w:val="Normal"/>
    <w:uiPriority w:val="34"/>
    <w:qFormat/>
    <w:rsid w:val="00B0428C"/>
    <w:pPr>
      <w:ind w:left="720"/>
      <w:contextualSpacing/>
    </w:pPr>
  </w:style>
  <w:style w:type="character" w:customStyle="1" w:styleId="Heading1Char">
    <w:name w:val="Heading 1 Char"/>
    <w:basedOn w:val="DefaultParagraphFont"/>
    <w:link w:val="Heading1"/>
    <w:uiPriority w:val="9"/>
    <w:rsid w:val="004F0A1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D4EFE"/>
    <w:rPr>
      <w:color w:val="0000FF" w:themeColor="hyperlink"/>
      <w:u w:val="single"/>
    </w:rPr>
  </w:style>
  <w:style w:type="table" w:styleId="TableGrid">
    <w:name w:val="Table Grid"/>
    <w:basedOn w:val="TableNormal"/>
    <w:uiPriority w:val="59"/>
    <w:rsid w:val="007D4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7F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78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isworld.com/industry/popcorn-produc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grocer.co.uk/reports/digital-features/snack-report-2015/popcorn-sales-boom-with-38-growth/512825.artic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foodnavigator-usa.com/Markets/Rabobank-reports-on-astounding-growth-in-RTE-popco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3</Pages>
  <Words>222</Words>
  <Characters>1109</Characters>
  <Application>Microsoft Office Word</Application>
  <DocSecurity>0</DocSecurity>
  <Lines>29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12</cp:revision>
  <cp:lastPrinted>2015-09-23T13:08:00Z</cp:lastPrinted>
  <dcterms:created xsi:type="dcterms:W3CDTF">2015-09-22T20:13:00Z</dcterms:created>
  <dcterms:modified xsi:type="dcterms:W3CDTF">2015-10-07T21:31:00Z</dcterms:modified>
</cp:coreProperties>
</file>